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98598" w14:textId="77777777" w:rsidR="00DE3FD5" w:rsidRDefault="00DE3FD5" w:rsidP="00DE3F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E2D153C" wp14:editId="3294751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6E551" w14:textId="77777777" w:rsidR="00DE3FD5" w:rsidRDefault="00DE3FD5" w:rsidP="00DE3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5C8511C" w14:textId="77777777" w:rsidR="00DE3FD5" w:rsidRDefault="00DE3FD5" w:rsidP="00DE3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0DC5C3C" w14:textId="77777777" w:rsidR="00DE3FD5" w:rsidRPr="00604332" w:rsidRDefault="00DE3FD5" w:rsidP="00DE3FD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0CB6B6C" w14:textId="77777777" w:rsidR="00DE3FD5" w:rsidRDefault="00DE3FD5" w:rsidP="00DE3FD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6E4F15E" w14:textId="77777777" w:rsidR="00DE3FD5" w:rsidRDefault="00DE3FD5" w:rsidP="00DE3FD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380C628A" w14:textId="156CDF51" w:rsidR="00DE3FD5" w:rsidRPr="00E112F6" w:rsidRDefault="00DE3FD5" w:rsidP="00DE3F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712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F0CC93C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250F6E" w:rsidRPr="00250F6E">
        <w:rPr>
          <w:rFonts w:ascii="Times New Roman" w:hAnsi="Times New Roman" w:cs="Times New Roman"/>
          <w:sz w:val="28"/>
          <w:szCs w:val="28"/>
        </w:rPr>
        <w:t>кадастровий номер 0523481000:07:001:0041, площею 1,0370 га, в тому числі ріллі 1,0370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4513CDB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250F6E">
        <w:rPr>
          <w:rFonts w:ascii="Times New Roman" w:hAnsi="Times New Roman" w:cs="Times New Roman"/>
          <w:sz w:val="28"/>
          <w:szCs w:val="28"/>
        </w:rPr>
        <w:t>2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250F6E" w:rsidRPr="00250F6E">
        <w:rPr>
          <w:rFonts w:ascii="Times New Roman" w:hAnsi="Times New Roman" w:cs="Times New Roman"/>
          <w:sz w:val="28"/>
          <w:szCs w:val="28"/>
        </w:rPr>
        <w:t>кадастровий номер 0523481000:07:001:0041, площею 1,0370 га, в тому числі ріллі 1,0370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DD27EB3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250F6E" w:rsidRPr="00250F6E">
        <w:rPr>
          <w:rFonts w:ascii="Times New Roman" w:hAnsi="Times New Roman" w:cs="Times New Roman"/>
          <w:sz w:val="28"/>
          <w:szCs w:val="28"/>
        </w:rPr>
        <w:t>33497,95 грн. (тридцять три тисячі чотириста дев’яносто сім гривень 95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C8E58E7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250F6E" w:rsidRPr="00250F6E">
        <w:rPr>
          <w:rFonts w:ascii="Times New Roman" w:hAnsi="Times New Roman" w:cs="Times New Roman"/>
          <w:sz w:val="28"/>
          <w:szCs w:val="28"/>
        </w:rPr>
        <w:t>4019,75 грн. (чотири тисячі дев’ятнадцять гривень 75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3D60F66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>№ 2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250F6E" w:rsidRPr="00250F6E">
        <w:rPr>
          <w:rFonts w:ascii="Times New Roman" w:hAnsi="Times New Roman" w:cs="Times New Roman"/>
          <w:sz w:val="28"/>
          <w:szCs w:val="28"/>
        </w:rPr>
        <w:t>кадастровий номер 0523481000:07:001:0041, площею 1,0370 га, в тому числі ріллі 1,0370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501D3" w14:textId="77777777" w:rsidR="00A45BCE" w:rsidRDefault="00A45BCE" w:rsidP="00063119">
      <w:pPr>
        <w:spacing w:after="0" w:line="240" w:lineRule="auto"/>
      </w:pPr>
      <w:r>
        <w:separator/>
      </w:r>
    </w:p>
  </w:endnote>
  <w:endnote w:type="continuationSeparator" w:id="0">
    <w:p w14:paraId="19CD02BF" w14:textId="77777777" w:rsidR="00A45BCE" w:rsidRDefault="00A45BC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7CA31" w14:textId="77777777" w:rsidR="00A45BCE" w:rsidRDefault="00A45BCE" w:rsidP="00063119">
      <w:pPr>
        <w:spacing w:after="0" w:line="240" w:lineRule="auto"/>
      </w:pPr>
      <w:r>
        <w:separator/>
      </w:r>
    </w:p>
  </w:footnote>
  <w:footnote w:type="continuationSeparator" w:id="0">
    <w:p w14:paraId="23841E19" w14:textId="77777777" w:rsidR="00A45BCE" w:rsidRDefault="00A45BC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40860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45BCE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4A37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3FD5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0BB0D-B2F5-498D-8AB9-F78C54333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1875</Words>
  <Characters>1069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2026-07-27T06:16:00Z</cp:lastPrinted>
  <dcterms:created xsi:type="dcterms:W3CDTF">2026-07-27T06:21:00Z</dcterms:created>
  <dcterms:modified xsi:type="dcterms:W3CDTF">2026-08-31T06:21:00Z</dcterms:modified>
</cp:coreProperties>
</file>